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A9F04" w14:textId="77777777" w:rsidR="008C41E6" w:rsidRPr="00DF0098" w:rsidRDefault="008C41E6" w:rsidP="008C41E6">
      <w:pPr>
        <w:jc w:val="center"/>
        <w:rPr>
          <w:rFonts w:ascii="Courier New" w:hAnsi="Courier New" w:cs="Courier New"/>
        </w:rPr>
      </w:pPr>
      <w:r w:rsidRPr="00DF0098">
        <w:rPr>
          <w:rFonts w:ascii="Courier New" w:hAnsi="Courier New" w:cs="Courier New"/>
        </w:rPr>
        <w:t>STATE OF</w:t>
      </w:r>
      <w:r w:rsidRPr="00DF0098">
        <w:rPr>
          <w:rFonts w:ascii="Courier New" w:hAnsi="Courier New" w:cs="Courier New"/>
          <w:spacing w:val="-3"/>
        </w:rPr>
        <w:t xml:space="preserve"> </w:t>
      </w:r>
      <w:r w:rsidRPr="00DF0098">
        <w:rPr>
          <w:rFonts w:ascii="Courier New" w:hAnsi="Courier New" w:cs="Courier New"/>
        </w:rPr>
        <w:t>OKLAHOMA</w:t>
      </w:r>
    </w:p>
    <w:p w14:paraId="1F832C07" w14:textId="77777777" w:rsidR="008C41E6" w:rsidRPr="00DF0098" w:rsidRDefault="008C41E6" w:rsidP="008C41E6">
      <w:pPr>
        <w:jc w:val="center"/>
        <w:rPr>
          <w:rFonts w:ascii="Courier New" w:hAnsi="Courier New" w:cs="Courier New"/>
        </w:rPr>
      </w:pPr>
    </w:p>
    <w:p w14:paraId="063CDEA4" w14:textId="341E0E76" w:rsidR="008C41E6" w:rsidRPr="00DF0098" w:rsidRDefault="00B67662" w:rsidP="008C41E6">
      <w:pPr>
        <w:jc w:val="center"/>
        <w:rPr>
          <w:rFonts w:ascii="Courier New" w:hAnsi="Courier New" w:cs="Courier New"/>
        </w:rPr>
      </w:pPr>
      <w:r w:rsidRPr="00DF0098">
        <w:rPr>
          <w:rFonts w:ascii="Courier New" w:hAnsi="Courier New" w:cs="Courier New"/>
        </w:rPr>
        <w:t>1st Session of the 57th Legislature</w:t>
      </w:r>
      <w:r w:rsidR="001D6753" w:rsidRPr="00DF0098">
        <w:rPr>
          <w:rFonts w:ascii="Courier New" w:hAnsi="Courier New" w:cs="Courier New"/>
        </w:rPr>
        <w:t xml:space="preserve"> (2019)</w:t>
      </w:r>
    </w:p>
    <w:p w14:paraId="564101EB" w14:textId="77777777" w:rsidR="0038552A" w:rsidRPr="00DF0098" w:rsidRDefault="0038552A" w:rsidP="008C41E6">
      <w:pPr>
        <w:jc w:val="center"/>
        <w:rPr>
          <w:rFonts w:ascii="Courier New" w:hAnsi="Courier New" w:cs="Courier New"/>
        </w:rPr>
      </w:pPr>
    </w:p>
    <w:p w14:paraId="6AC7D4B0" w14:textId="14897A2F" w:rsidR="0038552A" w:rsidRPr="00DF0098" w:rsidRDefault="00D56EF9" w:rsidP="0038552A">
      <w:pPr>
        <w:rPr>
          <w:rFonts w:ascii="Courier New" w:hAnsi="Courier New" w:cs="Courier New"/>
        </w:rPr>
      </w:pPr>
      <w:r>
        <w:rPr>
          <w:rFonts w:ascii="Courier New" w:hAnsi="Courier New" w:cs="Courier New"/>
        </w:rPr>
        <w:t>HOUSE BILL</w:t>
      </w:r>
      <w:r w:rsidR="0038552A" w:rsidRPr="00DF0098">
        <w:rPr>
          <w:rFonts w:ascii="Courier New" w:hAnsi="Courier New" w:cs="Courier New"/>
        </w:rPr>
        <w:t xml:space="preserve"> XXXX</w:t>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t>By: ________</w:t>
      </w:r>
    </w:p>
    <w:p w14:paraId="1E358534" w14:textId="77777777" w:rsidR="002F0623" w:rsidRPr="00DF0098" w:rsidRDefault="002F0623" w:rsidP="0038552A">
      <w:pPr>
        <w:rPr>
          <w:rFonts w:ascii="Courier New" w:hAnsi="Courier New" w:cs="Courier New"/>
        </w:rPr>
      </w:pPr>
    </w:p>
    <w:p w14:paraId="0643DF2E" w14:textId="77777777" w:rsidR="002F0623" w:rsidRPr="00DF0098" w:rsidRDefault="002F0623" w:rsidP="0038552A">
      <w:pPr>
        <w:rPr>
          <w:rFonts w:ascii="Courier New" w:hAnsi="Courier New" w:cs="Courier New"/>
        </w:rPr>
      </w:pPr>
    </w:p>
    <w:p w14:paraId="74D59F88" w14:textId="77777777" w:rsidR="002F0623" w:rsidRPr="00DF0098" w:rsidRDefault="002F0623" w:rsidP="0038552A">
      <w:pPr>
        <w:rPr>
          <w:rFonts w:ascii="Courier New" w:hAnsi="Courier New" w:cs="Courier New"/>
        </w:rPr>
      </w:pPr>
    </w:p>
    <w:p w14:paraId="42560A9C" w14:textId="77777777" w:rsidR="002F0623" w:rsidRPr="00DF0098" w:rsidRDefault="002F0623" w:rsidP="0038552A">
      <w:pPr>
        <w:rPr>
          <w:rFonts w:ascii="Courier New" w:hAnsi="Courier New" w:cs="Courier New"/>
        </w:rPr>
      </w:pPr>
    </w:p>
    <w:p w14:paraId="79E1D337" w14:textId="77777777" w:rsidR="002F0623" w:rsidRPr="00DF0098" w:rsidRDefault="002F0623" w:rsidP="0038552A">
      <w:pPr>
        <w:rPr>
          <w:rFonts w:ascii="Courier New" w:hAnsi="Courier New" w:cs="Courier New"/>
        </w:rPr>
      </w:pPr>
    </w:p>
    <w:p w14:paraId="6770EF4C" w14:textId="72991C6F" w:rsidR="002F0623" w:rsidRDefault="002F0623" w:rsidP="002F0623">
      <w:pPr>
        <w:jc w:val="center"/>
        <w:rPr>
          <w:rFonts w:ascii="Courier New" w:hAnsi="Courier New" w:cs="Courier New"/>
          <w:u w:val="single"/>
        </w:rPr>
      </w:pPr>
      <w:r w:rsidRPr="008918C2">
        <w:rPr>
          <w:rFonts w:ascii="Courier New" w:hAnsi="Courier New" w:cs="Courier New"/>
          <w:u w:val="single"/>
        </w:rPr>
        <w:t>As Introduced</w:t>
      </w:r>
    </w:p>
    <w:p w14:paraId="71F6F6F2" w14:textId="77777777" w:rsidR="008918C2" w:rsidRPr="008918C2" w:rsidRDefault="008918C2" w:rsidP="002F0623">
      <w:pPr>
        <w:jc w:val="center"/>
        <w:rPr>
          <w:rFonts w:ascii="Courier New" w:hAnsi="Courier New" w:cs="Courier New"/>
          <w:u w:val="single"/>
        </w:rPr>
      </w:pPr>
    </w:p>
    <w:p w14:paraId="76E4C8C1" w14:textId="7D63E7A2" w:rsidR="002F0623" w:rsidRPr="00DF0098" w:rsidRDefault="002F0623" w:rsidP="002F0623">
      <w:pPr>
        <w:ind w:left="720"/>
        <w:rPr>
          <w:rFonts w:ascii="Courier New" w:hAnsi="Courier New" w:cs="Courier New"/>
        </w:rPr>
      </w:pPr>
      <w:r w:rsidRPr="00DF0098">
        <w:rPr>
          <w:rFonts w:ascii="Courier New" w:hAnsi="Courier New" w:cs="Courier New"/>
        </w:rPr>
        <w:t xml:space="preserve">An Act relating to insurance; creating </w:t>
      </w:r>
      <w:r w:rsidR="00AF7677" w:rsidRPr="00DF0098">
        <w:rPr>
          <w:rFonts w:ascii="Courier New" w:hAnsi="Courier New" w:cs="Courier New"/>
        </w:rPr>
        <w:t>Tim’s</w:t>
      </w:r>
      <w:r w:rsidRPr="00DF0098">
        <w:rPr>
          <w:rFonts w:ascii="Courier New" w:hAnsi="Courier New" w:cs="Courier New"/>
        </w:rPr>
        <w:t xml:space="preserve"> Law; requiring </w:t>
      </w:r>
      <w:r w:rsidR="0030548D">
        <w:rPr>
          <w:rFonts w:ascii="Courier New" w:hAnsi="Courier New" w:cs="Courier New"/>
        </w:rPr>
        <w:t xml:space="preserve">insurer </w:t>
      </w:r>
      <w:r w:rsidRPr="00DF0098">
        <w:rPr>
          <w:rFonts w:ascii="Courier New" w:hAnsi="Courier New" w:cs="Courier New"/>
        </w:rPr>
        <w:t xml:space="preserve">transparency and accountability; specifying </w:t>
      </w:r>
      <w:r w:rsidR="00527BB9" w:rsidRPr="00DF0098">
        <w:rPr>
          <w:rFonts w:ascii="Courier New" w:hAnsi="Courier New" w:cs="Courier New"/>
        </w:rPr>
        <w:t xml:space="preserve">Commissioner </w:t>
      </w:r>
      <w:r w:rsidRPr="00DF0098">
        <w:rPr>
          <w:rFonts w:ascii="Courier New" w:hAnsi="Courier New" w:cs="Courier New"/>
        </w:rPr>
        <w:t>implementation</w:t>
      </w:r>
      <w:r w:rsidR="00527BB9" w:rsidRPr="00DF0098">
        <w:rPr>
          <w:rFonts w:ascii="Courier New" w:hAnsi="Courier New" w:cs="Courier New"/>
        </w:rPr>
        <w:t xml:space="preserve"> requirements; prohibiting certain utilization review protocols for medications for the treatment of substance abuse.</w:t>
      </w:r>
    </w:p>
    <w:p w14:paraId="023C1823" w14:textId="77777777" w:rsidR="00AF7677" w:rsidRPr="00DF0098" w:rsidRDefault="00AF7677" w:rsidP="00AF7677">
      <w:pPr>
        <w:rPr>
          <w:rFonts w:ascii="Courier New" w:hAnsi="Courier New" w:cs="Courier New"/>
        </w:rPr>
      </w:pPr>
    </w:p>
    <w:p w14:paraId="444C82E9" w14:textId="77777777" w:rsidR="00AF7677" w:rsidRPr="00DF0098" w:rsidRDefault="00AF7677" w:rsidP="00AF7677">
      <w:pPr>
        <w:rPr>
          <w:rFonts w:ascii="Courier New" w:hAnsi="Courier New" w:cs="Courier New"/>
        </w:rPr>
      </w:pPr>
      <w:r w:rsidRPr="00DF0098">
        <w:rPr>
          <w:rFonts w:ascii="Courier New" w:hAnsi="Courier New" w:cs="Courier New"/>
        </w:rPr>
        <w:t>BE IT ENACTED BY THE PEOPLE OF THE STATE OF OKLAHOMA:</w:t>
      </w:r>
    </w:p>
    <w:p w14:paraId="635D65E2" w14:textId="77777777" w:rsidR="00AF7677" w:rsidRPr="00DF0098" w:rsidRDefault="00AF7677" w:rsidP="00AF7677">
      <w:pPr>
        <w:rPr>
          <w:rFonts w:ascii="Courier New" w:hAnsi="Courier New" w:cs="Courier New"/>
        </w:rPr>
      </w:pPr>
    </w:p>
    <w:p w14:paraId="4C827831" w14:textId="61FE0146" w:rsidR="00AF7677" w:rsidRPr="00DF0098" w:rsidRDefault="00AF7677" w:rsidP="00AF7677">
      <w:pPr>
        <w:rPr>
          <w:rFonts w:ascii="Courier New" w:hAnsi="Courier New" w:cs="Courier New"/>
        </w:rPr>
      </w:pPr>
      <w:r w:rsidRPr="00DF0098">
        <w:rPr>
          <w:rFonts w:ascii="Courier New" w:hAnsi="Courier New" w:cs="Courier New"/>
        </w:rPr>
        <w:tab/>
        <w:t>Section 1.   NEW LAW   A new section of law to be codified in the Oklahoma Statutes as Section 6060.12b of Title 36, unless there is created a duplication in numbering, reads as follows:</w:t>
      </w:r>
    </w:p>
    <w:p w14:paraId="111A748F" w14:textId="17851FBD" w:rsidR="00AF7677" w:rsidRPr="00DF0098" w:rsidRDefault="00AF7677" w:rsidP="00AF7677">
      <w:pPr>
        <w:rPr>
          <w:rFonts w:ascii="Courier New" w:hAnsi="Courier New" w:cs="Courier New"/>
        </w:rPr>
      </w:pPr>
    </w:p>
    <w:p w14:paraId="6883CF8A" w14:textId="33781E1E" w:rsidR="00AF7677" w:rsidRPr="00DF0098" w:rsidRDefault="00AF7677" w:rsidP="00AF7677">
      <w:pPr>
        <w:rPr>
          <w:rFonts w:ascii="Courier New" w:hAnsi="Courier New" w:cs="Courier New"/>
        </w:rPr>
      </w:pPr>
      <w:r w:rsidRPr="00DF0098">
        <w:rPr>
          <w:rFonts w:ascii="Courier New" w:hAnsi="Courier New" w:cs="Courier New"/>
        </w:rPr>
        <w:tab/>
        <w:t>A. This section shall be known and may be cited as “Tim’s Law”.</w:t>
      </w:r>
    </w:p>
    <w:p w14:paraId="0172FD9D" w14:textId="6F3B9E38" w:rsidR="00AF7677" w:rsidRPr="00DF0098" w:rsidRDefault="00AF7677" w:rsidP="00AF7677">
      <w:pPr>
        <w:rPr>
          <w:rFonts w:ascii="Courier New" w:hAnsi="Courier New" w:cs="Courier New"/>
        </w:rPr>
      </w:pPr>
      <w:r w:rsidRPr="00DF0098">
        <w:rPr>
          <w:rFonts w:ascii="Courier New" w:hAnsi="Courier New" w:cs="Courier New"/>
        </w:rPr>
        <w:tab/>
        <w:t xml:space="preserve">B. </w:t>
      </w:r>
      <w:r w:rsidR="004E307F" w:rsidRPr="00DF0098">
        <w:rPr>
          <w:rFonts w:ascii="Courier New" w:hAnsi="Courier New" w:cs="Courier New"/>
        </w:rPr>
        <w:t xml:space="preserve">Each insurer that offers, issues, or renews any individual or group health benefit plan that provides mental health or substance abuse disorder benefits shall submit an annual report to the Commissioner on or before </w:t>
      </w:r>
      <w:r w:rsidR="00591B3F" w:rsidRPr="00DF0098">
        <w:rPr>
          <w:rFonts w:ascii="Courier New" w:hAnsi="Courier New" w:cs="Courier New"/>
        </w:rPr>
        <w:t>April 1st</w:t>
      </w:r>
      <w:r w:rsidR="004E307F" w:rsidRPr="00DF0098">
        <w:rPr>
          <w:rFonts w:ascii="Courier New" w:hAnsi="Courier New" w:cs="Courier New"/>
        </w:rPr>
        <w:t xml:space="preserve"> that contains the following information:</w:t>
      </w:r>
    </w:p>
    <w:p w14:paraId="579A71B3" w14:textId="566D509B" w:rsidR="00591B3F" w:rsidRPr="00DF0098" w:rsidRDefault="00591B3F" w:rsidP="00591B3F">
      <w:pPr>
        <w:rPr>
          <w:rFonts w:ascii="Courier New" w:hAnsi="Courier New" w:cs="Courier New"/>
        </w:rPr>
      </w:pPr>
      <w:r w:rsidRPr="00DF0098">
        <w:rPr>
          <w:rFonts w:ascii="Courier New" w:hAnsi="Courier New" w:cs="Courier New"/>
        </w:rPr>
        <w:tab/>
        <w:t>1. A description of the process used to develop or select the medical necessity criteria for mental health and substance abuse disorder benefits and the process used to develop or select the medical necessity criteria for</w:t>
      </w:r>
      <w:r w:rsidR="00FD7FFA" w:rsidRPr="00DF0098">
        <w:rPr>
          <w:rFonts w:ascii="Courier New" w:hAnsi="Courier New" w:cs="Courier New"/>
        </w:rPr>
        <w:t xml:space="preserve"> medical and surgical benefits;</w:t>
      </w:r>
    </w:p>
    <w:p w14:paraId="5B08D224" w14:textId="113AA0CB" w:rsidR="00591B3F" w:rsidRPr="00DF0098" w:rsidRDefault="00591B3F" w:rsidP="00591B3F">
      <w:pPr>
        <w:ind w:firstLine="720"/>
        <w:rPr>
          <w:rFonts w:ascii="Courier New" w:hAnsi="Courier New" w:cs="Courier New"/>
        </w:rPr>
      </w:pPr>
      <w:r w:rsidRPr="00DF0098">
        <w:rPr>
          <w:rFonts w:ascii="Courier New" w:hAnsi="Courier New" w:cs="Courier New"/>
        </w:rPr>
        <w:t>2. Identification of all non-quantitative treatment limitations (NQTLs) that are applied to both mental health and substance abuse disorder benefits and medical and surgical benefits within each classification of benefits; there may be no separate NQTLs that apply to mental health and substance abuse disorder benefits but do not apply to medical and surgical benefits within</w:t>
      </w:r>
      <w:r w:rsidR="00FD7FFA" w:rsidRPr="00DF0098">
        <w:rPr>
          <w:rFonts w:ascii="Courier New" w:hAnsi="Courier New" w:cs="Courier New"/>
        </w:rPr>
        <w:t xml:space="preserve"> any classification of benefits;</w:t>
      </w:r>
    </w:p>
    <w:p w14:paraId="7C72A16A" w14:textId="2223FF18" w:rsidR="00591B3F" w:rsidRPr="00DF0098" w:rsidRDefault="00591B3F" w:rsidP="00591B3F">
      <w:pPr>
        <w:ind w:firstLine="720"/>
        <w:rPr>
          <w:rFonts w:ascii="Courier New" w:hAnsi="Courier New" w:cs="Courier New"/>
        </w:rPr>
      </w:pPr>
      <w:r w:rsidRPr="00DF0098">
        <w:rPr>
          <w:rFonts w:ascii="Courier New" w:hAnsi="Courier New" w:cs="Courier New"/>
        </w:rPr>
        <w:t xml:space="preserve">3. The results of an analysis that demonstrates that for the medical necessity criteria described in paragraph 1 </w:t>
      </w:r>
      <w:r w:rsidRPr="00DF0098">
        <w:rPr>
          <w:rFonts w:ascii="Courier New" w:hAnsi="Courier New" w:cs="Courier New"/>
        </w:rPr>
        <w:lastRenderedPageBreak/>
        <w:t xml:space="preserve">and for each NQTL identified in paragraph 2, as written and in operation, the processes, strategies, evidentiary standards, or other factors used in applying the medical necessity criteria and each NQTL to mental health and substance </w:t>
      </w:r>
      <w:r w:rsidR="00576924" w:rsidRPr="00DF0098">
        <w:rPr>
          <w:rFonts w:ascii="Courier New" w:hAnsi="Courier New" w:cs="Courier New"/>
        </w:rPr>
        <w:t>abuse</w:t>
      </w:r>
      <w:r w:rsidRPr="00DF0098">
        <w:rPr>
          <w:rFonts w:ascii="Courier New" w:hAnsi="Courier New" w:cs="Courier New"/>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BA0FF77" w14:textId="42E9C4B8" w:rsidR="00FD7FFA" w:rsidRPr="00DF0098" w:rsidRDefault="00FD7FFA" w:rsidP="00FD7FFA">
      <w:pPr>
        <w:ind w:firstLine="720"/>
        <w:rPr>
          <w:rFonts w:ascii="Courier New" w:hAnsi="Courier New" w:cs="Courier New"/>
        </w:rPr>
      </w:pPr>
      <w:r w:rsidRPr="00DF0098">
        <w:rPr>
          <w:rFonts w:ascii="Courier New" w:hAnsi="Courier New" w:cs="Courier New"/>
        </w:rPr>
        <w:t>a. Identify the factors used to determine that an NQTL will apply to a benefit, including factors that were considered but rejected;</w:t>
      </w:r>
    </w:p>
    <w:p w14:paraId="2A754C74" w14:textId="11373496" w:rsidR="00FD7FFA" w:rsidRPr="00DF0098" w:rsidRDefault="00FD7FFA" w:rsidP="00FD7FFA">
      <w:pPr>
        <w:ind w:firstLine="720"/>
        <w:rPr>
          <w:rFonts w:ascii="Courier New" w:hAnsi="Courier New" w:cs="Courier New"/>
        </w:rPr>
      </w:pPr>
      <w:r w:rsidRPr="00DF0098">
        <w:rPr>
          <w:rFonts w:ascii="Courier New" w:hAnsi="Courier New" w:cs="Courier New"/>
        </w:rPr>
        <w:t>b. Identify and define the specific evidentiary standards used to define the factors and any other evidence relied upon in designing each NQTL;</w:t>
      </w:r>
    </w:p>
    <w:p w14:paraId="7102B7E8" w14:textId="3D6B27FB" w:rsidR="00FD7FFA" w:rsidRPr="00DF0098" w:rsidRDefault="00FD7FFA" w:rsidP="00FD7FFA">
      <w:pPr>
        <w:ind w:firstLine="720"/>
        <w:rPr>
          <w:rFonts w:ascii="Courier New" w:hAnsi="Courier New" w:cs="Courier New"/>
        </w:rPr>
      </w:pPr>
      <w:r w:rsidRPr="00DF0098">
        <w:rPr>
          <w:rFonts w:ascii="Courier New" w:hAnsi="Courier New" w:cs="Courier New"/>
        </w:rPr>
        <w:t xml:space="preserve">c. Provide the comparative analyses, including the results of the analyses, performed to determine that the processes and strategies used to design each NQTL, as written, and the as written processes and strategies used to apply the NQTL to mental health and substance </w:t>
      </w:r>
      <w:r w:rsidR="00F33CB0" w:rsidRPr="00DF0098">
        <w:rPr>
          <w:rFonts w:ascii="Courier New" w:hAnsi="Courier New" w:cs="Courier New"/>
        </w:rPr>
        <w:t>abuse</w:t>
      </w:r>
      <w:r w:rsidRPr="00DF0098">
        <w:rPr>
          <w:rFonts w:ascii="Courier New" w:hAnsi="Courier New" w:cs="Courier New"/>
        </w:rPr>
        <w:t xml:space="preserve"> disorder benefits are comparable to, and are applied no more stringently than, the processes and strategies used to design each NQTL, as written, and the as written processes and strategies used to apply the NQTL to medical and surgical benefits;</w:t>
      </w:r>
    </w:p>
    <w:p w14:paraId="10564136" w14:textId="67AED536" w:rsidR="00FD7FFA" w:rsidRPr="00DF0098" w:rsidRDefault="00FD7FFA" w:rsidP="00FD7FFA">
      <w:pPr>
        <w:ind w:firstLine="720"/>
        <w:rPr>
          <w:rFonts w:ascii="Courier New" w:hAnsi="Courier New" w:cs="Courier New"/>
        </w:rPr>
      </w:pPr>
      <w:r w:rsidRPr="00DF0098">
        <w:rPr>
          <w:rFonts w:ascii="Courier New" w:hAnsi="Courier New" w:cs="Courier New"/>
        </w:rPr>
        <w:t xml:space="preserve">d. Provide the comparative analyses, including the results of the analyses, performed to determine that the processes and strategies used to apply each NQTL, in operation, for mental health and substance </w:t>
      </w:r>
      <w:r w:rsidR="00F33CB0" w:rsidRPr="00DF0098">
        <w:rPr>
          <w:rFonts w:ascii="Courier New" w:hAnsi="Courier New" w:cs="Courier New"/>
        </w:rPr>
        <w:t>abuse</w:t>
      </w:r>
      <w:r w:rsidRPr="00DF0098">
        <w:rPr>
          <w:rFonts w:ascii="Courier New" w:hAnsi="Courier New" w:cs="Courier New"/>
        </w:rPr>
        <w:t xml:space="preserve"> disorder benefits are comparable to, and are applied no more stringently than, the processes or strategies used to apply each NQTL, in operation, for medical and surgical benefits; and</w:t>
      </w:r>
    </w:p>
    <w:p w14:paraId="581066E5" w14:textId="048D7C64" w:rsidR="00FD7FFA" w:rsidRPr="00DF0098" w:rsidRDefault="00FD7FFA" w:rsidP="00FD7FFA">
      <w:pPr>
        <w:ind w:firstLine="720"/>
        <w:rPr>
          <w:rFonts w:ascii="Courier New" w:hAnsi="Courier New" w:cs="Courier New"/>
        </w:rPr>
      </w:pPr>
      <w:r w:rsidRPr="00DF0098">
        <w:rPr>
          <w:rFonts w:ascii="Courier New" w:hAnsi="Courier New" w:cs="Courier New"/>
        </w:rPr>
        <w:t>e.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0D4E16C4" w14:textId="61AB014B" w:rsidR="00AB7E53" w:rsidRPr="00DF0098" w:rsidRDefault="00AB7E53" w:rsidP="00FD7FFA">
      <w:pPr>
        <w:ind w:firstLine="720"/>
        <w:rPr>
          <w:rFonts w:ascii="Courier New" w:hAnsi="Courier New" w:cs="Courier New"/>
        </w:rPr>
      </w:pPr>
      <w:r w:rsidRPr="00DF0098">
        <w:rPr>
          <w:rFonts w:ascii="Courier New" w:hAnsi="Courier New" w:cs="Courier New"/>
        </w:rPr>
        <w:t>C.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282FE91" w14:textId="72E64CE5" w:rsidR="00AB7E53" w:rsidRPr="00DF0098" w:rsidRDefault="00AB7E53" w:rsidP="00AB7E53">
      <w:pPr>
        <w:ind w:firstLine="720"/>
        <w:rPr>
          <w:rFonts w:ascii="Courier New" w:hAnsi="Courier New" w:cs="Courier New"/>
        </w:rPr>
      </w:pPr>
      <w:r w:rsidRPr="00DF0098">
        <w:rPr>
          <w:rFonts w:ascii="Courier New" w:hAnsi="Courier New" w:cs="Courier New"/>
        </w:rPr>
        <w:t>1. Proactively ensuring compliance by each insurer that offers, issues, or renews any individual or group health benefit plan that provides mental health or substance abuse disorder benefits;</w:t>
      </w:r>
    </w:p>
    <w:p w14:paraId="766CB1E7" w14:textId="1237C8A1" w:rsidR="00AB7E53" w:rsidRPr="00DF0098" w:rsidRDefault="000A0A78" w:rsidP="00AB7E53">
      <w:pPr>
        <w:ind w:firstLine="720"/>
        <w:rPr>
          <w:rFonts w:ascii="Courier New" w:hAnsi="Courier New" w:cs="Courier New"/>
        </w:rPr>
      </w:pPr>
      <w:r w:rsidRPr="00DF0098">
        <w:rPr>
          <w:rFonts w:ascii="Courier New" w:hAnsi="Courier New" w:cs="Courier New"/>
        </w:rPr>
        <w:t xml:space="preserve">2. </w:t>
      </w:r>
      <w:r w:rsidR="00AB7E53" w:rsidRPr="00DF0098">
        <w:rPr>
          <w:rFonts w:ascii="Courier New" w:hAnsi="Courier New" w:cs="Courier New"/>
        </w:rPr>
        <w:t xml:space="preserve">Evaluating all consumer or provider complaints regarding mental health and substance </w:t>
      </w:r>
      <w:r w:rsidRPr="00DF0098">
        <w:rPr>
          <w:rFonts w:ascii="Courier New" w:hAnsi="Courier New" w:cs="Courier New"/>
        </w:rPr>
        <w:t>abuse</w:t>
      </w:r>
      <w:r w:rsidR="00AB7E53" w:rsidRPr="00DF0098">
        <w:rPr>
          <w:rFonts w:ascii="Courier New" w:hAnsi="Courier New" w:cs="Courier New"/>
        </w:rPr>
        <w:t xml:space="preserve"> disorder coverage</w:t>
      </w:r>
      <w:r w:rsidRPr="00DF0098">
        <w:rPr>
          <w:rFonts w:ascii="Courier New" w:hAnsi="Courier New" w:cs="Courier New"/>
        </w:rPr>
        <w:t xml:space="preserve"> for possible parity violations;</w:t>
      </w:r>
    </w:p>
    <w:p w14:paraId="42F1D1B9" w14:textId="2C4ED47D" w:rsidR="00AB7E53" w:rsidRPr="00DF0098" w:rsidRDefault="000A0A78" w:rsidP="00AB7E53">
      <w:pPr>
        <w:ind w:firstLine="720"/>
        <w:rPr>
          <w:rFonts w:ascii="Courier New" w:hAnsi="Courier New" w:cs="Courier New"/>
        </w:rPr>
      </w:pPr>
      <w:r w:rsidRPr="00DF0098">
        <w:rPr>
          <w:rFonts w:ascii="Courier New" w:hAnsi="Courier New" w:cs="Courier New"/>
        </w:rPr>
        <w:t xml:space="preserve">3. </w:t>
      </w:r>
      <w:r w:rsidR="00AB7E53" w:rsidRPr="00DF0098">
        <w:rPr>
          <w:rFonts w:ascii="Courier New" w:hAnsi="Courier New" w:cs="Courier New"/>
        </w:rPr>
        <w:t xml:space="preserve">Performing parity compliance market conduct examinations of </w:t>
      </w:r>
      <w:r w:rsidRPr="00DF0098">
        <w:rPr>
          <w:rFonts w:ascii="Courier New" w:hAnsi="Courier New" w:cs="Courier New"/>
        </w:rPr>
        <w:t>insurers that offer, issue, or renew individual or group health benefit plans that provide mental health or substance abuse disorder benefits</w:t>
      </w:r>
      <w:r w:rsidR="00AB7E53" w:rsidRPr="00DF0098">
        <w:rPr>
          <w:rFonts w:ascii="Courier New" w:hAnsi="Courier New" w:cs="Courier New"/>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w:t>
      </w:r>
      <w:r w:rsidR="00F50450" w:rsidRPr="00DF0098">
        <w:rPr>
          <w:rFonts w:ascii="Courier New" w:hAnsi="Courier New" w:cs="Courier New"/>
        </w:rPr>
        <w:t xml:space="preserve"> limitations;</w:t>
      </w:r>
    </w:p>
    <w:p w14:paraId="520778DA" w14:textId="46743FD7" w:rsidR="00AB7E53" w:rsidRPr="00DF0098" w:rsidRDefault="00F50450" w:rsidP="00AB7E53">
      <w:pPr>
        <w:ind w:firstLine="720"/>
        <w:rPr>
          <w:rFonts w:ascii="Courier New" w:hAnsi="Courier New" w:cs="Courier New"/>
        </w:rPr>
      </w:pPr>
      <w:r w:rsidRPr="00DF0098">
        <w:rPr>
          <w:rFonts w:ascii="Courier New" w:hAnsi="Courier New" w:cs="Courier New"/>
        </w:rPr>
        <w:t xml:space="preserve">4. </w:t>
      </w:r>
      <w:r w:rsidR="00AB7E53" w:rsidRPr="00DF0098">
        <w:rPr>
          <w:rFonts w:ascii="Courier New" w:hAnsi="Courier New" w:cs="Courier New"/>
        </w:rPr>
        <w:t xml:space="preserve">Requesting that insurers submit comparative analyses during the form review process demonstrating how they design and apply nonquantitative treatment limitations, both as written and in operation, for mental health and substance </w:t>
      </w:r>
      <w:r w:rsidRPr="00DF0098">
        <w:rPr>
          <w:rFonts w:ascii="Courier New" w:hAnsi="Courier New" w:cs="Courier New"/>
        </w:rPr>
        <w:t>abuse</w:t>
      </w:r>
      <w:r w:rsidR="00AB7E53" w:rsidRPr="00DF0098">
        <w:rPr>
          <w:rFonts w:ascii="Courier New" w:hAnsi="Courier New" w:cs="Courier New"/>
        </w:rPr>
        <w:t xml:space="preserve"> disorder benefits as compared to how they design and apply nonquantitative treatment limitations, as written and in operation, fo</w:t>
      </w:r>
      <w:r w:rsidR="00DA1DBE" w:rsidRPr="00DF0098">
        <w:rPr>
          <w:rFonts w:ascii="Courier New" w:hAnsi="Courier New" w:cs="Courier New"/>
        </w:rPr>
        <w:t>r medical and surgical benefits;</w:t>
      </w:r>
      <w:r w:rsidR="00E550AA" w:rsidRPr="00DF0098">
        <w:rPr>
          <w:rFonts w:ascii="Courier New" w:hAnsi="Courier New" w:cs="Courier New"/>
        </w:rPr>
        <w:t xml:space="preserve"> and</w:t>
      </w:r>
    </w:p>
    <w:p w14:paraId="03B42A73" w14:textId="24CAAAAD" w:rsidR="00AB7E53" w:rsidRPr="00DF0098" w:rsidRDefault="00DA1DBE" w:rsidP="00AB7E53">
      <w:pPr>
        <w:ind w:firstLine="720"/>
        <w:rPr>
          <w:rFonts w:ascii="Courier New" w:hAnsi="Courier New" w:cs="Courier New"/>
        </w:rPr>
      </w:pPr>
      <w:r w:rsidRPr="00DF0098">
        <w:rPr>
          <w:rFonts w:ascii="Courier New" w:hAnsi="Courier New" w:cs="Courier New"/>
        </w:rPr>
        <w:t xml:space="preserve">5. </w:t>
      </w:r>
      <w:r w:rsidR="00AB7E53" w:rsidRPr="00DF0098">
        <w:rPr>
          <w:rFonts w:ascii="Courier New" w:hAnsi="Courier New" w:cs="Courier New"/>
        </w:rPr>
        <w:t xml:space="preserve">The Commissioner </w:t>
      </w:r>
      <w:r w:rsidRPr="00DF0098">
        <w:rPr>
          <w:rFonts w:ascii="Courier New" w:hAnsi="Courier New" w:cs="Courier New"/>
        </w:rPr>
        <w:t>may</w:t>
      </w:r>
      <w:r w:rsidR="00AB7E53" w:rsidRPr="00DF0098">
        <w:rPr>
          <w:rFonts w:ascii="Courier New" w:hAnsi="Courier New" w:cs="Courier New"/>
        </w:rPr>
        <w:t xml:space="preserve"> adopt rules, </w:t>
      </w:r>
      <w:r w:rsidRPr="00DF0098">
        <w:rPr>
          <w:rFonts w:ascii="Courier New" w:hAnsi="Courier New" w:cs="Courier New"/>
        </w:rPr>
        <w:t>under 36-307.1</w:t>
      </w:r>
      <w:r w:rsidR="00AB7E53" w:rsidRPr="00DF0098">
        <w:rPr>
          <w:rFonts w:ascii="Courier New" w:hAnsi="Courier New" w:cs="Courier New"/>
        </w:rPr>
        <w:t>, as may be necessary to effectuate any provisions of the Paul Wellstone and Pete Domenici Mental Health Parity and Addiction Equity Act of 2008 that relate to the business of insurance.</w:t>
      </w:r>
    </w:p>
    <w:p w14:paraId="0E0282EC" w14:textId="414F2B2E" w:rsidR="00DA1DBE" w:rsidRPr="00DF0098" w:rsidRDefault="00DA1DBE" w:rsidP="00AB7E53">
      <w:pPr>
        <w:ind w:firstLine="720"/>
        <w:rPr>
          <w:rFonts w:ascii="Courier New" w:hAnsi="Courier New" w:cs="Courier New"/>
        </w:rPr>
      </w:pPr>
      <w:r w:rsidRPr="00DF0098">
        <w:rPr>
          <w:rFonts w:ascii="Courier New" w:hAnsi="Courier New" w:cs="Courier New"/>
        </w:rPr>
        <w:t xml:space="preserve">D. </w:t>
      </w:r>
      <w:r w:rsidR="00825D1C" w:rsidRPr="00DF0098">
        <w:rPr>
          <w:rFonts w:ascii="Courier New" w:hAnsi="Courier New" w:cs="Courier New"/>
        </w:rPr>
        <w:t>Not later than March 1st, 2020, the Commissioner shall issue a report and educational presentation to the Legislature, which shall:</w:t>
      </w:r>
    </w:p>
    <w:p w14:paraId="129AC30D" w14:textId="2E09BBBE" w:rsidR="00825D1C" w:rsidRPr="00DF0098" w:rsidRDefault="00825D1C" w:rsidP="00825D1C">
      <w:pPr>
        <w:ind w:firstLine="720"/>
        <w:rPr>
          <w:rFonts w:ascii="Courier New" w:hAnsi="Courier New" w:cs="Courier New"/>
        </w:rPr>
      </w:pPr>
      <w:r w:rsidRPr="00DF0098">
        <w:rPr>
          <w:rFonts w:ascii="Courier New" w:hAnsi="Courier New" w:cs="Courier New"/>
        </w:rPr>
        <w:t xml:space="preserve">1. Cover the methodology the </w:t>
      </w:r>
      <w:r w:rsidR="00E550AA" w:rsidRPr="00DF0098">
        <w:rPr>
          <w:rFonts w:ascii="Courier New" w:hAnsi="Courier New" w:cs="Courier New"/>
        </w:rPr>
        <w:t>Commissioner</w:t>
      </w:r>
      <w:r w:rsidRPr="00DF0098">
        <w:rPr>
          <w:rFonts w:ascii="Courier New" w:hAnsi="Courier New" w:cs="Courier New"/>
        </w:rPr>
        <w:t xml:space="preserve"> is using to check for compliance with the federal Paul Wellstone and Pete Domenici Mental Health Parity and Addiction Equity Act of 2008 (MHPAEA), and any federal regulations or guidance relating to the compliance and oversight of MHP</w:t>
      </w:r>
      <w:r w:rsidR="00E550AA" w:rsidRPr="00DF0098">
        <w:rPr>
          <w:rFonts w:ascii="Courier New" w:hAnsi="Courier New" w:cs="Courier New"/>
        </w:rPr>
        <w:t>AEA;</w:t>
      </w:r>
    </w:p>
    <w:p w14:paraId="56397208" w14:textId="7C8FF1AE" w:rsidR="00825D1C" w:rsidRPr="00DF0098" w:rsidRDefault="00E550AA" w:rsidP="00825D1C">
      <w:pPr>
        <w:ind w:firstLine="720"/>
        <w:rPr>
          <w:rFonts w:ascii="Courier New" w:hAnsi="Courier New" w:cs="Courier New"/>
        </w:rPr>
      </w:pPr>
      <w:r w:rsidRPr="00DF0098">
        <w:rPr>
          <w:rFonts w:ascii="Courier New" w:hAnsi="Courier New" w:cs="Courier New"/>
        </w:rPr>
        <w:t xml:space="preserve">2. </w:t>
      </w:r>
      <w:r w:rsidR="00825D1C" w:rsidRPr="00DF0098">
        <w:rPr>
          <w:rFonts w:ascii="Courier New" w:hAnsi="Courier New" w:cs="Courier New"/>
        </w:rPr>
        <w:t xml:space="preserve">Cover the methodology the </w:t>
      </w:r>
      <w:r w:rsidRPr="00DF0098">
        <w:rPr>
          <w:rFonts w:ascii="Courier New" w:hAnsi="Courier New" w:cs="Courier New"/>
        </w:rPr>
        <w:t>Commissioner</w:t>
      </w:r>
      <w:r w:rsidR="00825D1C" w:rsidRPr="00DF0098">
        <w:rPr>
          <w:rFonts w:ascii="Courier New" w:hAnsi="Courier New" w:cs="Courier New"/>
        </w:rPr>
        <w:t xml:space="preserve"> is using to check for compliance with </w:t>
      </w:r>
      <w:r w:rsidRPr="00DF0098">
        <w:rPr>
          <w:rFonts w:ascii="Courier New" w:hAnsi="Courier New" w:cs="Courier New"/>
        </w:rPr>
        <w:t>36-6060.10, 36-6060.11, and 36-6060.12;</w:t>
      </w:r>
    </w:p>
    <w:p w14:paraId="74D89277" w14:textId="160B130F" w:rsidR="00825D1C" w:rsidRPr="00DF0098" w:rsidRDefault="00E550AA" w:rsidP="00825D1C">
      <w:pPr>
        <w:ind w:firstLine="720"/>
        <w:rPr>
          <w:rFonts w:ascii="Courier New" w:hAnsi="Courier New" w:cs="Courier New"/>
        </w:rPr>
      </w:pPr>
      <w:r w:rsidRPr="00DF0098">
        <w:rPr>
          <w:rFonts w:ascii="Courier New" w:hAnsi="Courier New" w:cs="Courier New"/>
        </w:rPr>
        <w:t xml:space="preserve">3. </w:t>
      </w:r>
      <w:r w:rsidR="00825D1C" w:rsidRPr="00DF0098">
        <w:rPr>
          <w:rFonts w:ascii="Courier New" w:hAnsi="Courier New" w:cs="Courier New"/>
        </w:rPr>
        <w:t xml:space="preserve">Identify market conduct examinations conducted or completed during the preceding 12-month period regarding compliance with parity in mental health and substance </w:t>
      </w:r>
      <w:r w:rsidRPr="00DF0098">
        <w:rPr>
          <w:rFonts w:ascii="Courier New" w:hAnsi="Courier New" w:cs="Courier New"/>
        </w:rPr>
        <w:t>abuse</w:t>
      </w:r>
      <w:r w:rsidR="00825D1C" w:rsidRPr="00DF0098">
        <w:rPr>
          <w:rFonts w:ascii="Courier New" w:hAnsi="Courier New" w:cs="Courier New"/>
        </w:rPr>
        <w:t xml:space="preserve"> disorder benefits under state and federal laws and summarize the results of su</w:t>
      </w:r>
      <w:r w:rsidRPr="00DF0098">
        <w:rPr>
          <w:rFonts w:ascii="Courier New" w:hAnsi="Courier New" w:cs="Courier New"/>
        </w:rPr>
        <w:t>ch market conduct examinations;</w:t>
      </w:r>
    </w:p>
    <w:p w14:paraId="3377DF36" w14:textId="08E306A3" w:rsidR="00825D1C" w:rsidRPr="00DF0098" w:rsidRDefault="00E550AA" w:rsidP="00825D1C">
      <w:pPr>
        <w:ind w:firstLine="720"/>
        <w:rPr>
          <w:rFonts w:ascii="Courier New" w:hAnsi="Courier New" w:cs="Courier New"/>
        </w:rPr>
      </w:pPr>
      <w:r w:rsidRPr="00DF0098">
        <w:rPr>
          <w:rFonts w:ascii="Courier New" w:hAnsi="Courier New" w:cs="Courier New"/>
        </w:rPr>
        <w:t xml:space="preserve">4. </w:t>
      </w:r>
      <w:r w:rsidR="00825D1C" w:rsidRPr="00DF0098">
        <w:rPr>
          <w:rFonts w:ascii="Courier New" w:hAnsi="Courier New" w:cs="Courier New"/>
        </w:rPr>
        <w:t xml:space="preserve">Detail any educational or corrective actions the </w:t>
      </w:r>
      <w:r w:rsidR="009A562E">
        <w:rPr>
          <w:rFonts w:ascii="Courier New" w:hAnsi="Courier New" w:cs="Courier New"/>
        </w:rPr>
        <w:t>Commissioner</w:t>
      </w:r>
      <w:bookmarkStart w:id="0" w:name="_GoBack"/>
      <w:bookmarkEnd w:id="0"/>
      <w:r w:rsidR="00825D1C" w:rsidRPr="00DF0098">
        <w:rPr>
          <w:rFonts w:ascii="Courier New" w:hAnsi="Courier New" w:cs="Courier New"/>
        </w:rPr>
        <w:t xml:space="preserve"> has taken to ensure insurer compliance with MHPAEA and </w:t>
      </w:r>
      <w:r w:rsidRPr="00DF0098">
        <w:rPr>
          <w:rFonts w:ascii="Courier New" w:hAnsi="Courier New" w:cs="Courier New"/>
        </w:rPr>
        <w:t>36-6060.10, 36-6060.11, and 36-6060.12; and</w:t>
      </w:r>
    </w:p>
    <w:p w14:paraId="18BAD763" w14:textId="5B2B49E8" w:rsidR="00825D1C" w:rsidRPr="00DF0098" w:rsidRDefault="00825D1C" w:rsidP="00E550AA">
      <w:pPr>
        <w:ind w:firstLine="720"/>
        <w:rPr>
          <w:rFonts w:ascii="Courier New" w:hAnsi="Courier New" w:cs="Courier New"/>
        </w:rPr>
      </w:pPr>
      <w:r w:rsidRPr="00DF0098">
        <w:rPr>
          <w:rFonts w:ascii="Courier New" w:hAnsi="Courier New" w:cs="Courier New"/>
        </w:rPr>
        <w:t xml:space="preserve">The report must be written in non-technical, readily understandable language and shall be made available to the public by, among such other means as the </w:t>
      </w:r>
      <w:r w:rsidR="00E550AA" w:rsidRPr="00DF0098">
        <w:rPr>
          <w:rFonts w:ascii="Courier New" w:hAnsi="Courier New" w:cs="Courier New"/>
        </w:rPr>
        <w:t>Commissioner</w:t>
      </w:r>
      <w:r w:rsidRPr="00DF0098">
        <w:rPr>
          <w:rFonts w:ascii="Courier New" w:hAnsi="Courier New" w:cs="Courier New"/>
        </w:rPr>
        <w:t xml:space="preserve"> finds appropriate, posting the report on the</w:t>
      </w:r>
      <w:r w:rsidR="00E550AA" w:rsidRPr="00DF0098">
        <w:rPr>
          <w:rFonts w:ascii="Courier New" w:hAnsi="Courier New" w:cs="Courier New"/>
        </w:rPr>
        <w:t xml:space="preserve"> Internet website of the Insurance Department</w:t>
      </w:r>
      <w:r w:rsidRPr="00DF0098">
        <w:rPr>
          <w:rFonts w:ascii="Courier New" w:hAnsi="Courier New" w:cs="Courier New"/>
        </w:rPr>
        <w:t>.</w:t>
      </w:r>
    </w:p>
    <w:p w14:paraId="26BF3003" w14:textId="7CE1309C" w:rsidR="00E550AA" w:rsidRPr="00DF0098" w:rsidRDefault="00E550AA" w:rsidP="00E550AA">
      <w:pPr>
        <w:ind w:firstLine="720"/>
        <w:rPr>
          <w:rFonts w:ascii="Courier New" w:hAnsi="Courier New" w:cs="Courier New"/>
        </w:rPr>
      </w:pPr>
      <w:r w:rsidRPr="00DF0098">
        <w:rPr>
          <w:rFonts w:ascii="Courier New" w:hAnsi="Courier New" w:cs="Courier New"/>
        </w:rPr>
        <w:t>E. For the purposes of this section:</w:t>
      </w:r>
    </w:p>
    <w:p w14:paraId="78F22778" w14:textId="458F9EB8" w:rsidR="00E550AA" w:rsidRPr="00DF0098" w:rsidRDefault="00E550AA" w:rsidP="00E550AA">
      <w:pPr>
        <w:ind w:firstLine="720"/>
        <w:rPr>
          <w:rFonts w:ascii="Courier New" w:hAnsi="Courier New" w:cs="Courier New"/>
        </w:rPr>
      </w:pPr>
      <w:r w:rsidRPr="00DF0098">
        <w:rPr>
          <w:rFonts w:ascii="Courier New" w:hAnsi="Courier New" w:cs="Courier New"/>
        </w:rPr>
        <w:t>1. “Health benefit plan” means any plan or arrangement as defined in subsection C of Section 6060.4 of Title 36 of the Oklahoma Statutes;</w:t>
      </w:r>
    </w:p>
    <w:p w14:paraId="31C8D1A3" w14:textId="442316A7" w:rsidR="00E550AA" w:rsidRPr="00DF0098" w:rsidRDefault="00E550AA" w:rsidP="00E550AA">
      <w:pPr>
        <w:ind w:firstLine="720"/>
        <w:rPr>
          <w:rFonts w:ascii="Courier New" w:hAnsi="Courier New" w:cs="Courier New"/>
        </w:rPr>
      </w:pPr>
      <w:r w:rsidRPr="00DF0098">
        <w:rPr>
          <w:rFonts w:ascii="Courier New" w:hAnsi="Courier New" w:cs="Courier New"/>
        </w:rPr>
        <w:t>2. “Insurer” means</w:t>
      </w:r>
      <w:r w:rsidR="007E18B6" w:rsidRPr="00DF0098">
        <w:rPr>
          <w:rFonts w:ascii="Courier New" w:hAnsi="Courier New" w:cs="Courier New"/>
        </w:rPr>
        <w:t xml:space="preserve"> any entity that provides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regulation by the Insurance Commissioner; and </w:t>
      </w:r>
    </w:p>
    <w:p w14:paraId="09094830" w14:textId="5772B5D9" w:rsidR="007E18B6" w:rsidRPr="00DF0098" w:rsidRDefault="007E18B6" w:rsidP="007E18B6">
      <w:pPr>
        <w:ind w:firstLine="720"/>
        <w:rPr>
          <w:rFonts w:ascii="Courier New" w:hAnsi="Courier New" w:cs="Courier New"/>
        </w:rPr>
      </w:pPr>
      <w:r w:rsidRPr="00DF0098">
        <w:rPr>
          <w:rFonts w:ascii="Courier New" w:hAnsi="Courier New" w:cs="Courier New"/>
        </w:rPr>
        <w:t xml:space="preserve">3. “Mental health and substance abuse disorder benefits” means benefits for the treatment of any condition or disorder that involves a mental health condition or substance </w:t>
      </w:r>
      <w:r w:rsidR="00722AED">
        <w:rPr>
          <w:rFonts w:ascii="Courier New" w:hAnsi="Courier New" w:cs="Courier New"/>
        </w:rPr>
        <w:t>abuse</w:t>
      </w:r>
      <w:r w:rsidRPr="00DF0098">
        <w:rPr>
          <w:rFonts w:ascii="Courier New" w:hAnsi="Courier New" w:cs="Courier New"/>
        </w:rPr>
        <w:t xml:space="preserve"> disorder that falls under any of the diagnostic categories listed in the mental disorders section of the current</w:t>
      </w:r>
      <w:r w:rsidR="00040E97" w:rsidRPr="00DF0098">
        <w:rPr>
          <w:rFonts w:ascii="Courier New" w:hAnsi="Courier New" w:cs="Courier New"/>
        </w:rPr>
        <w:t xml:space="preserve"> edition of the </w:t>
      </w:r>
      <w:r w:rsidRPr="00DF0098">
        <w:rPr>
          <w:rFonts w:ascii="Courier New" w:hAnsi="Courier New" w:cs="Courier New"/>
        </w:rPr>
        <w:t>International Classification of Disease or that is listed in the mental disorders section of the most recent version of the Diagnostic and Statistical Manual of Mental Disorders.</w:t>
      </w:r>
    </w:p>
    <w:p w14:paraId="785D7C19" w14:textId="11120BF4" w:rsidR="00AB7E53" w:rsidRDefault="003F7083" w:rsidP="00FD7FFA">
      <w:pPr>
        <w:ind w:firstLine="720"/>
        <w:rPr>
          <w:rFonts w:ascii="Courier New" w:hAnsi="Courier New" w:cs="Courier New"/>
        </w:rPr>
      </w:pPr>
      <w:r>
        <w:rPr>
          <w:rFonts w:ascii="Courier New" w:hAnsi="Courier New" w:cs="Courier New"/>
        </w:rPr>
        <w:t xml:space="preserve">Section 2.    </w:t>
      </w:r>
      <w:r w:rsidRPr="00DF0098">
        <w:rPr>
          <w:rFonts w:ascii="Courier New" w:hAnsi="Courier New" w:cs="Courier New"/>
        </w:rPr>
        <w:t>NEW LAW   A new section of law to be codified in the Oklahoma Statutes as Secti</w:t>
      </w:r>
      <w:r>
        <w:rPr>
          <w:rFonts w:ascii="Courier New" w:hAnsi="Courier New" w:cs="Courier New"/>
        </w:rPr>
        <w:t>on 6060.23</w:t>
      </w:r>
      <w:r w:rsidRPr="00DF0098">
        <w:rPr>
          <w:rFonts w:ascii="Courier New" w:hAnsi="Courier New" w:cs="Courier New"/>
        </w:rPr>
        <w:t xml:space="preserve"> of Title 36, unless there is created a duplication in numbering, reads as follows:</w:t>
      </w:r>
    </w:p>
    <w:p w14:paraId="7C613E05" w14:textId="62FDBEC5" w:rsidR="003F7083" w:rsidRDefault="003F7083" w:rsidP="00FD7FFA">
      <w:pPr>
        <w:ind w:firstLine="720"/>
        <w:rPr>
          <w:rFonts w:ascii="Courier New" w:hAnsi="Courier New" w:cs="Courier New"/>
        </w:rPr>
      </w:pPr>
      <w:r>
        <w:rPr>
          <w:rFonts w:ascii="Courier New" w:hAnsi="Courier New" w:cs="Courier New"/>
        </w:rPr>
        <w:t xml:space="preserve">A. </w:t>
      </w:r>
      <w:r w:rsidRPr="00DF0098">
        <w:rPr>
          <w:rFonts w:ascii="Courier New" w:hAnsi="Courier New" w:cs="Courier New"/>
        </w:rPr>
        <w:t>Each insurer that offers, issues, or renews any individual or group health benefit plan that provides</w:t>
      </w:r>
      <w:r>
        <w:rPr>
          <w:rFonts w:ascii="Courier New" w:hAnsi="Courier New" w:cs="Courier New"/>
        </w:rPr>
        <w:t xml:space="preserve"> prescription drug benefits for the treatment of substance abuse disorders shall </w:t>
      </w:r>
      <w:r w:rsidR="00B562F8" w:rsidRPr="00B562F8">
        <w:rPr>
          <w:rFonts w:ascii="Courier New" w:hAnsi="Courier New" w:cs="Courier New"/>
        </w:rPr>
        <w:t xml:space="preserve">not impose any prior authorization requirements on any prescription medication approved by the federal Food and Drug Administration (FDA) for the treatment of substance </w:t>
      </w:r>
      <w:r w:rsidR="00B562F8">
        <w:rPr>
          <w:rFonts w:ascii="Courier New" w:hAnsi="Courier New" w:cs="Courier New"/>
        </w:rPr>
        <w:t>abuse</w:t>
      </w:r>
      <w:r w:rsidR="00B562F8" w:rsidRPr="00B562F8">
        <w:rPr>
          <w:rFonts w:ascii="Courier New" w:hAnsi="Courier New" w:cs="Courier New"/>
        </w:rPr>
        <w:t xml:space="preserve"> d</w:t>
      </w:r>
      <w:r w:rsidR="00B562F8">
        <w:rPr>
          <w:rFonts w:ascii="Courier New" w:hAnsi="Courier New" w:cs="Courier New"/>
        </w:rPr>
        <w:t>isorders.</w:t>
      </w:r>
    </w:p>
    <w:p w14:paraId="3B8C7238" w14:textId="3A802C14" w:rsidR="00B562F8" w:rsidRDefault="00B562F8" w:rsidP="00FD7FFA">
      <w:pPr>
        <w:ind w:firstLine="720"/>
        <w:rPr>
          <w:rFonts w:ascii="Courier New" w:hAnsi="Courier New" w:cs="Courier New"/>
        </w:rPr>
      </w:pPr>
      <w:r>
        <w:rPr>
          <w:rFonts w:ascii="Courier New" w:hAnsi="Courier New" w:cs="Courier New"/>
        </w:rPr>
        <w:t xml:space="preserve">B. </w:t>
      </w:r>
      <w:r w:rsidRPr="00DF0098">
        <w:rPr>
          <w:rFonts w:ascii="Courier New" w:hAnsi="Courier New" w:cs="Courier New"/>
        </w:rPr>
        <w:t>Each insurer that offers, issues, or renews any individual or group health benefit plan that provides</w:t>
      </w:r>
      <w:r>
        <w:rPr>
          <w:rFonts w:ascii="Courier New" w:hAnsi="Courier New" w:cs="Courier New"/>
        </w:rPr>
        <w:t xml:space="preserve"> prescription drug benefits for the treatment of substance abuse disorders shall </w:t>
      </w:r>
      <w:r w:rsidRPr="00B562F8">
        <w:rPr>
          <w:rFonts w:ascii="Courier New" w:hAnsi="Courier New" w:cs="Courier New"/>
        </w:rPr>
        <w:t>not</w:t>
      </w:r>
      <w:r>
        <w:rPr>
          <w:rFonts w:ascii="Courier New" w:hAnsi="Courier New" w:cs="Courier New"/>
        </w:rPr>
        <w:t xml:space="preserve"> </w:t>
      </w:r>
      <w:r w:rsidRPr="00B562F8">
        <w:rPr>
          <w:rFonts w:ascii="Courier New" w:hAnsi="Courier New" w:cs="Courier New"/>
        </w:rPr>
        <w:t xml:space="preserve">impose any step therapy requirements before the insurer will authorize coverage for a prescription medication approved by the FDA for the treatment of substance </w:t>
      </w:r>
      <w:r>
        <w:rPr>
          <w:rFonts w:ascii="Courier New" w:hAnsi="Courier New" w:cs="Courier New"/>
        </w:rPr>
        <w:t>abuse</w:t>
      </w:r>
      <w:r w:rsidRPr="00B562F8">
        <w:rPr>
          <w:rFonts w:ascii="Courier New" w:hAnsi="Courier New" w:cs="Courier New"/>
        </w:rPr>
        <w:t xml:space="preserve"> disorders.</w:t>
      </w:r>
    </w:p>
    <w:p w14:paraId="6227BC3A" w14:textId="09FDBEE9" w:rsidR="00B562F8" w:rsidRDefault="00B562F8" w:rsidP="00FD7FFA">
      <w:pPr>
        <w:ind w:firstLine="720"/>
        <w:rPr>
          <w:rFonts w:ascii="Courier New" w:hAnsi="Courier New" w:cs="Courier New"/>
        </w:rPr>
      </w:pPr>
      <w:r>
        <w:rPr>
          <w:rFonts w:ascii="Courier New" w:hAnsi="Courier New" w:cs="Courier New"/>
        </w:rPr>
        <w:t xml:space="preserve">C. </w:t>
      </w:r>
      <w:r w:rsidRPr="00DF0098">
        <w:rPr>
          <w:rFonts w:ascii="Courier New" w:hAnsi="Courier New" w:cs="Courier New"/>
        </w:rPr>
        <w:t>Each insurer that offers, issues, or renews any individual or group health benefit plan that provides</w:t>
      </w:r>
      <w:r>
        <w:rPr>
          <w:rFonts w:ascii="Courier New" w:hAnsi="Courier New" w:cs="Courier New"/>
        </w:rPr>
        <w:t xml:space="preserve"> prescription drug benefits for the treatment of substance abuse disorders shall </w:t>
      </w:r>
      <w:r w:rsidRPr="00B562F8">
        <w:rPr>
          <w:rFonts w:ascii="Courier New" w:hAnsi="Courier New" w:cs="Courier New"/>
        </w:rPr>
        <w:t xml:space="preserve">place all prescription medications approved by the FDA for the treatment of substance </w:t>
      </w:r>
      <w:r>
        <w:rPr>
          <w:rFonts w:ascii="Courier New" w:hAnsi="Courier New" w:cs="Courier New"/>
        </w:rPr>
        <w:t>abuse</w:t>
      </w:r>
      <w:r w:rsidRPr="00B562F8">
        <w:rPr>
          <w:rFonts w:ascii="Courier New" w:hAnsi="Courier New" w:cs="Courier New"/>
        </w:rPr>
        <w:t xml:space="preserve"> disorders on the lowest tier of the drug formulary developed and maintained by the insurer.</w:t>
      </w:r>
    </w:p>
    <w:p w14:paraId="797783EB" w14:textId="1D65F735" w:rsidR="00FD7FFA" w:rsidRDefault="00936056" w:rsidP="00936056">
      <w:pPr>
        <w:ind w:firstLine="720"/>
        <w:rPr>
          <w:rFonts w:ascii="Courier New" w:hAnsi="Courier New" w:cs="Courier New"/>
        </w:rPr>
      </w:pPr>
      <w:r>
        <w:rPr>
          <w:rFonts w:ascii="Courier New" w:hAnsi="Courier New" w:cs="Courier New"/>
        </w:rPr>
        <w:t xml:space="preserve">D. </w:t>
      </w:r>
      <w:r w:rsidRPr="00DF0098">
        <w:rPr>
          <w:rFonts w:ascii="Courier New" w:hAnsi="Courier New" w:cs="Courier New"/>
        </w:rPr>
        <w:t>Each insurer that offers, issues, or renews any individual or group health benefit plan that provides</w:t>
      </w:r>
      <w:r>
        <w:rPr>
          <w:rFonts w:ascii="Courier New" w:hAnsi="Courier New" w:cs="Courier New"/>
        </w:rPr>
        <w:t xml:space="preserve"> prescription drug benefits for the treatment of substance abuse disorders shall </w:t>
      </w:r>
      <w:r w:rsidRPr="00936056">
        <w:rPr>
          <w:rFonts w:ascii="Courier New" w:hAnsi="Courier New" w:cs="Courier New"/>
        </w:rPr>
        <w:t xml:space="preserve">not exclude coverage for any prescription medication approved by the FDA for the treatment of substance </w:t>
      </w:r>
      <w:r w:rsidR="00722AED">
        <w:rPr>
          <w:rFonts w:ascii="Courier New" w:hAnsi="Courier New" w:cs="Courier New"/>
        </w:rPr>
        <w:t>abuse</w:t>
      </w:r>
      <w:r w:rsidRPr="00936056">
        <w:rPr>
          <w:rFonts w:ascii="Courier New" w:hAnsi="Courier New" w:cs="Courier New"/>
        </w:rPr>
        <w:t xml:space="preserve"> disorders and any associated counseling or wraparound services on the grounds that such medications and services were court ordered.</w:t>
      </w:r>
    </w:p>
    <w:p w14:paraId="2D71ECA3" w14:textId="59C17093" w:rsidR="00936056" w:rsidRDefault="00936056" w:rsidP="00936056">
      <w:pPr>
        <w:ind w:firstLine="720"/>
        <w:rPr>
          <w:rFonts w:ascii="Courier New" w:hAnsi="Courier New" w:cs="Courier New"/>
        </w:rPr>
      </w:pPr>
      <w:r>
        <w:rPr>
          <w:rFonts w:ascii="Courier New" w:hAnsi="Courier New" w:cs="Courier New"/>
        </w:rPr>
        <w:t>E. For the purposes of this section:</w:t>
      </w:r>
    </w:p>
    <w:p w14:paraId="73DC34A6" w14:textId="23399A22" w:rsidR="00936056" w:rsidRPr="00DF0098" w:rsidRDefault="00936056" w:rsidP="00936056">
      <w:pPr>
        <w:ind w:firstLine="720"/>
        <w:rPr>
          <w:rFonts w:ascii="Courier New" w:hAnsi="Courier New" w:cs="Courier New"/>
        </w:rPr>
      </w:pPr>
      <w:r w:rsidRPr="00DF0098">
        <w:rPr>
          <w:rFonts w:ascii="Courier New" w:hAnsi="Courier New" w:cs="Courier New"/>
        </w:rPr>
        <w:t>1. “Health benefit plan” means any plan or arrangement as defined in subsection C of Section 6060.4 of Title 36 of the Oklahoma Statutes;</w:t>
      </w:r>
      <w:r w:rsidR="00846976">
        <w:rPr>
          <w:rFonts w:ascii="Courier New" w:hAnsi="Courier New" w:cs="Courier New"/>
        </w:rPr>
        <w:t xml:space="preserve"> and</w:t>
      </w:r>
    </w:p>
    <w:p w14:paraId="5D31B4F7" w14:textId="2EAD8645" w:rsidR="00591B3F" w:rsidRDefault="00936056" w:rsidP="00936056">
      <w:pPr>
        <w:ind w:firstLine="720"/>
        <w:rPr>
          <w:rFonts w:ascii="Courier New" w:hAnsi="Courier New" w:cs="Courier New"/>
        </w:rPr>
      </w:pPr>
      <w:r w:rsidRPr="00DF0098">
        <w:rPr>
          <w:rFonts w:ascii="Courier New" w:hAnsi="Courier New" w:cs="Courier New"/>
        </w:rPr>
        <w:t>2. “Insurer” means any entity that provides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w:t>
      </w:r>
      <w:r w:rsidR="00846976">
        <w:rPr>
          <w:rFonts w:ascii="Courier New" w:hAnsi="Courier New" w:cs="Courier New"/>
        </w:rPr>
        <w:t>n by the Insurance Commissioner.</w:t>
      </w:r>
    </w:p>
    <w:p w14:paraId="4ACEC544" w14:textId="2314E232" w:rsidR="004B3451" w:rsidRDefault="004B3451" w:rsidP="00936056">
      <w:pPr>
        <w:ind w:firstLine="720"/>
        <w:rPr>
          <w:rFonts w:ascii="Courier New" w:hAnsi="Courier New" w:cs="Courier New"/>
        </w:rPr>
      </w:pPr>
      <w:r>
        <w:rPr>
          <w:rFonts w:ascii="Courier New" w:hAnsi="Courier New" w:cs="Courier New"/>
        </w:rPr>
        <w:t>Section 3. This Act shall become effective November 1, 2019.</w:t>
      </w:r>
    </w:p>
    <w:p w14:paraId="2273D4AF" w14:textId="77777777" w:rsidR="000F452A" w:rsidRDefault="000F452A" w:rsidP="00936056">
      <w:pPr>
        <w:ind w:firstLine="720"/>
        <w:rPr>
          <w:rFonts w:ascii="Courier New" w:hAnsi="Courier New" w:cs="Courier New"/>
        </w:rPr>
      </w:pPr>
    </w:p>
    <w:p w14:paraId="50B30967" w14:textId="093897B6" w:rsidR="000F452A" w:rsidRPr="00DF0098" w:rsidRDefault="000F452A" w:rsidP="00936056">
      <w:pPr>
        <w:ind w:firstLine="720"/>
        <w:rPr>
          <w:rFonts w:ascii="Courier New" w:hAnsi="Courier New" w:cs="Courier New"/>
        </w:rPr>
      </w:pPr>
      <w:r>
        <w:rPr>
          <w:rFonts w:ascii="Courier New" w:hAnsi="Courier New" w:cs="Courier New"/>
        </w:rPr>
        <w:t>57-1-XXXX</w:t>
      </w:r>
      <w:r w:rsidR="00612F96">
        <w:rPr>
          <w:rFonts w:ascii="Courier New" w:hAnsi="Courier New" w:cs="Courier New"/>
        </w:rPr>
        <w:tab/>
      </w:r>
      <w:r w:rsidR="00612F96">
        <w:rPr>
          <w:rFonts w:ascii="Courier New" w:hAnsi="Courier New" w:cs="Courier New"/>
        </w:rPr>
        <w:tab/>
        <w:t>SDR</w:t>
      </w:r>
      <w:r w:rsidR="00612F96">
        <w:rPr>
          <w:rFonts w:ascii="Courier New" w:hAnsi="Courier New" w:cs="Courier New"/>
        </w:rPr>
        <w:tab/>
      </w:r>
      <w:r w:rsidR="00612F96">
        <w:rPr>
          <w:rFonts w:ascii="Courier New" w:hAnsi="Courier New" w:cs="Courier New"/>
        </w:rPr>
        <w:tab/>
        <w:t>XX/XX/XX</w:t>
      </w:r>
    </w:p>
    <w:p w14:paraId="23435645" w14:textId="77777777" w:rsidR="00AF7677" w:rsidRPr="00DF0098" w:rsidRDefault="00AF7677" w:rsidP="00AF7677">
      <w:pPr>
        <w:rPr>
          <w:rFonts w:ascii="Courier New" w:hAnsi="Courier New" w:cs="Courier New"/>
        </w:rPr>
      </w:pPr>
    </w:p>
    <w:p w14:paraId="6835E1BD" w14:textId="77777777" w:rsidR="008C41E6" w:rsidRPr="00DF0098" w:rsidRDefault="008C41E6" w:rsidP="008C41E6">
      <w:pPr>
        <w:jc w:val="center"/>
        <w:rPr>
          <w:rFonts w:ascii="Times" w:hAnsi="Times"/>
        </w:rPr>
      </w:pPr>
    </w:p>
    <w:sectPr w:rsidR="008C41E6" w:rsidRPr="00DF0098" w:rsidSect="0020211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17435" w14:textId="77777777" w:rsidR="00370021" w:rsidRDefault="00370021" w:rsidP="00370021">
      <w:r>
        <w:separator/>
      </w:r>
    </w:p>
  </w:endnote>
  <w:endnote w:type="continuationSeparator" w:id="0">
    <w:p w14:paraId="1EB5BB0B" w14:textId="77777777" w:rsidR="00370021" w:rsidRDefault="00370021" w:rsidP="00370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2E462"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82DA05" w14:textId="77777777" w:rsidR="003652F0" w:rsidRDefault="003652F0" w:rsidP="003652F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05306"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562E">
      <w:rPr>
        <w:rStyle w:val="PageNumber"/>
        <w:noProof/>
      </w:rPr>
      <w:t>1</w:t>
    </w:r>
    <w:r>
      <w:rPr>
        <w:rStyle w:val="PageNumber"/>
      </w:rPr>
      <w:fldChar w:fldCharType="end"/>
    </w:r>
  </w:p>
  <w:p w14:paraId="6F331792" w14:textId="5172AC0F" w:rsidR="00370021" w:rsidRPr="00370021" w:rsidRDefault="00370021" w:rsidP="003652F0">
    <w:pPr>
      <w:pStyle w:val="Footer"/>
      <w:ind w:right="360"/>
      <w:rPr>
        <w:rFonts w:ascii="Courier New" w:hAnsi="Courier New" w:cs="Courier New"/>
      </w:rPr>
    </w:pPr>
    <w:r>
      <w:rPr>
        <w:rFonts w:ascii="Courier New" w:hAnsi="Courier New" w:cs="Courier New"/>
      </w:rPr>
      <w:t>Req. No. XXXX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B10F6" w14:textId="77777777" w:rsidR="00370021" w:rsidRDefault="00370021" w:rsidP="00370021">
      <w:r>
        <w:separator/>
      </w:r>
    </w:p>
  </w:footnote>
  <w:footnote w:type="continuationSeparator" w:id="0">
    <w:p w14:paraId="7BAC845F" w14:textId="77777777" w:rsidR="00370021" w:rsidRDefault="00370021" w:rsidP="00370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1E6"/>
    <w:rsid w:val="00040E97"/>
    <w:rsid w:val="000A0A78"/>
    <w:rsid w:val="000F452A"/>
    <w:rsid w:val="001A582A"/>
    <w:rsid w:val="001D6753"/>
    <w:rsid w:val="00202113"/>
    <w:rsid w:val="002F0623"/>
    <w:rsid w:val="0030548D"/>
    <w:rsid w:val="003652F0"/>
    <w:rsid w:val="00370021"/>
    <w:rsid w:val="0038552A"/>
    <w:rsid w:val="003F7083"/>
    <w:rsid w:val="004B3451"/>
    <w:rsid w:val="004E307F"/>
    <w:rsid w:val="00527BB9"/>
    <w:rsid w:val="00576924"/>
    <w:rsid w:val="00591B3F"/>
    <w:rsid w:val="00612F96"/>
    <w:rsid w:val="00722AED"/>
    <w:rsid w:val="007E18B6"/>
    <w:rsid w:val="00825D1C"/>
    <w:rsid w:val="00846976"/>
    <w:rsid w:val="008918C2"/>
    <w:rsid w:val="00892C4F"/>
    <w:rsid w:val="008C41E6"/>
    <w:rsid w:val="00936056"/>
    <w:rsid w:val="009A562E"/>
    <w:rsid w:val="00AB7E53"/>
    <w:rsid w:val="00AF7677"/>
    <w:rsid w:val="00B562F8"/>
    <w:rsid w:val="00B67662"/>
    <w:rsid w:val="00D56EF9"/>
    <w:rsid w:val="00DA1DBE"/>
    <w:rsid w:val="00DF0098"/>
    <w:rsid w:val="00E550AA"/>
    <w:rsid w:val="00F33CB0"/>
    <w:rsid w:val="00F50450"/>
    <w:rsid w:val="00FD7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188D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6617">
      <w:bodyDiv w:val="1"/>
      <w:marLeft w:val="0"/>
      <w:marRight w:val="0"/>
      <w:marTop w:val="0"/>
      <w:marBottom w:val="0"/>
      <w:divBdr>
        <w:top w:val="none" w:sz="0" w:space="0" w:color="auto"/>
        <w:left w:val="none" w:sz="0" w:space="0" w:color="auto"/>
        <w:bottom w:val="none" w:sz="0" w:space="0" w:color="auto"/>
        <w:right w:val="none" w:sz="0" w:space="0" w:color="auto"/>
      </w:divBdr>
    </w:div>
    <w:div w:id="1668246395">
      <w:bodyDiv w:val="1"/>
      <w:marLeft w:val="0"/>
      <w:marRight w:val="0"/>
      <w:marTop w:val="0"/>
      <w:marBottom w:val="0"/>
      <w:divBdr>
        <w:top w:val="none" w:sz="0" w:space="0" w:color="auto"/>
        <w:left w:val="none" w:sz="0" w:space="0" w:color="auto"/>
        <w:bottom w:val="none" w:sz="0" w:space="0" w:color="auto"/>
        <w:right w:val="none" w:sz="0" w:space="0" w:color="auto"/>
      </w:divBdr>
    </w:div>
    <w:div w:id="21371421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9B3C137-4BCC-3A46-B0CD-C475FE4B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1548</Words>
  <Characters>8825</Characters>
  <Application>Microsoft Macintosh Word</Application>
  <DocSecurity>0</DocSecurity>
  <Lines>73</Lines>
  <Paragraphs>20</Paragraphs>
  <ScaleCrop>false</ScaleCrop>
  <Company>Scattergood Foundation</Company>
  <LinksUpToDate>false</LinksUpToDate>
  <CharactersWithSpaces>10353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31</cp:revision>
  <dcterms:created xsi:type="dcterms:W3CDTF">2018-08-26T17:51:00Z</dcterms:created>
  <dcterms:modified xsi:type="dcterms:W3CDTF">2018-09-03T17:17:00Z</dcterms:modified>
</cp:coreProperties>
</file>